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59EF" w14:textId="3E669733" w:rsidR="00175BF1" w:rsidRPr="002A652C" w:rsidRDefault="0082167F" w:rsidP="0040645A">
      <w:pPr>
        <w:shd w:val="clear" w:color="auto" w:fill="CCECFF"/>
        <w:spacing w:line="240" w:lineRule="auto"/>
        <w:rPr>
          <w:rFonts w:cs="Arial"/>
          <w:b/>
          <w:bCs/>
          <w:iCs/>
          <w:sz w:val="16"/>
          <w:szCs w:val="16"/>
        </w:rPr>
      </w:pPr>
      <w:r>
        <w:rPr>
          <w:b/>
        </w:rPr>
        <w:t>Tabelle A-1</w:t>
      </w:r>
      <w:r w:rsidR="00FA0848" w:rsidRPr="00021C38">
        <w:rPr>
          <w:b/>
        </w:rPr>
        <w:t xml:space="preserve">: </w:t>
      </w:r>
      <w:r w:rsidR="00175BF1" w:rsidRPr="00021C38">
        <w:rPr>
          <w:b/>
        </w:rPr>
        <w:t>Überblick zu wichtigen Statistiken</w:t>
      </w:r>
    </w:p>
    <w:tbl>
      <w:tblPr>
        <w:tblStyle w:val="Tabellenraster"/>
        <w:tblpPr w:leftFromText="141" w:rightFromText="141" w:vertAnchor="page" w:horzAnchor="margin" w:tblpY="2041"/>
        <w:tblW w:w="14850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2409"/>
        <w:gridCol w:w="2552"/>
        <w:gridCol w:w="2092"/>
        <w:gridCol w:w="2268"/>
      </w:tblGrid>
      <w:tr w:rsidR="00175BF1" w:rsidRPr="003C4E38" w14:paraId="7A60A8C7" w14:textId="77777777" w:rsidTr="00C5364B">
        <w:tc>
          <w:tcPr>
            <w:tcW w:w="993" w:type="dxa"/>
            <w:shd w:val="clear" w:color="auto" w:fill="C6D9F1" w:themeFill="text2" w:themeFillTint="33"/>
          </w:tcPr>
          <w:p w14:paraId="27AFEB36" w14:textId="77777777" w:rsidR="00175BF1" w:rsidRPr="00D72D6F" w:rsidRDefault="00175BF1" w:rsidP="00C5364B">
            <w:pPr>
              <w:rPr>
                <w:rFonts w:cstheme="minorHAnsi"/>
                <w:b/>
              </w:rPr>
            </w:pPr>
            <w:r w:rsidRPr="00D72D6F">
              <w:rPr>
                <w:rFonts w:cstheme="minorHAnsi"/>
                <w:b/>
              </w:rPr>
              <w:t>Statistik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2DF31BD" w14:textId="77777777" w:rsidR="00175BF1" w:rsidRDefault="00175BF1" w:rsidP="00C5364B">
            <w:pPr>
              <w:jc w:val="center"/>
              <w:rPr>
                <w:rFonts w:cstheme="minorHAnsi"/>
                <w:b/>
              </w:rPr>
            </w:pPr>
            <w:r w:rsidRPr="003C4E38">
              <w:rPr>
                <w:rFonts w:cstheme="minorHAnsi"/>
                <w:b/>
              </w:rPr>
              <w:t>Integrierte Ausbildungsbericht</w:t>
            </w:r>
            <w:r>
              <w:rPr>
                <w:rFonts w:cstheme="minorHAnsi"/>
                <w:b/>
              </w:rPr>
              <w:t>-</w:t>
            </w:r>
            <w:r w:rsidRPr="003C4E38">
              <w:rPr>
                <w:rFonts w:cstheme="minorHAnsi"/>
                <w:b/>
              </w:rPr>
              <w:t>erstattung</w:t>
            </w:r>
          </w:p>
          <w:p w14:paraId="6783DF32" w14:textId="77777777" w:rsidR="00175BF1" w:rsidRDefault="00175BF1" w:rsidP="00C5364B">
            <w:pPr>
              <w:jc w:val="center"/>
              <w:rPr>
                <w:rFonts w:cstheme="minorHAnsi"/>
                <w:b/>
              </w:rPr>
            </w:pPr>
          </w:p>
          <w:p w14:paraId="49168291" w14:textId="77777777" w:rsidR="00175BF1" w:rsidRPr="003C4E38" w:rsidRDefault="00175BF1" w:rsidP="00C5364B">
            <w:pPr>
              <w:jc w:val="center"/>
              <w:rPr>
                <w:rFonts w:cstheme="minorHAnsi"/>
                <w:b/>
              </w:rPr>
            </w:pPr>
            <w:r w:rsidRPr="003C4E38">
              <w:rPr>
                <w:rFonts w:cstheme="minorHAnsi"/>
                <w:b/>
              </w:rPr>
              <w:t>(</w:t>
            </w:r>
            <w:proofErr w:type="spellStart"/>
            <w:r w:rsidRPr="003C4E38">
              <w:rPr>
                <w:rFonts w:cstheme="minorHAnsi"/>
                <w:b/>
              </w:rPr>
              <w:t>iABE</w:t>
            </w:r>
            <w:proofErr w:type="spellEnd"/>
            <w:r w:rsidRPr="003C4E38">
              <w:rPr>
                <w:rFonts w:cstheme="minorHAnsi"/>
                <w:b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7F9BC2BF" w14:textId="77777777" w:rsidR="00175BF1" w:rsidRDefault="00175BF1" w:rsidP="00C5364B">
            <w:pPr>
              <w:jc w:val="center"/>
              <w:rPr>
                <w:rFonts w:cstheme="minorHAnsi"/>
                <w:b/>
              </w:rPr>
            </w:pPr>
            <w:r w:rsidRPr="003C4E38">
              <w:rPr>
                <w:rFonts w:cstheme="minorHAnsi"/>
                <w:b/>
              </w:rPr>
              <w:t>BIBB-Erhebung über neu abgeschlossene Ausbildungsverträge zum 30. September</w:t>
            </w:r>
          </w:p>
          <w:p w14:paraId="158B23EF" w14:textId="078E7A28" w:rsidR="00175BF1" w:rsidRPr="003C4E38" w:rsidRDefault="00175BF1" w:rsidP="00C5364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14:paraId="15EE35C2" w14:textId="707FCE3A" w:rsidR="00175BF1" w:rsidRPr="003C4E38" w:rsidRDefault="00175BF1" w:rsidP="004124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Ausbildungsmarktstatistik der </w:t>
            </w:r>
            <w:r w:rsidRPr="00086297">
              <w:rPr>
                <w:rFonts w:cstheme="minorHAnsi"/>
                <w:b/>
              </w:rPr>
              <w:t>BA</w:t>
            </w:r>
            <w:r>
              <w:rPr>
                <w:rFonts w:cstheme="minorHAnsi"/>
                <w:b/>
              </w:rPr>
              <w:t xml:space="preserve"> zum 30. September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6E911436" w14:textId="77777777" w:rsidR="00175BF1" w:rsidRDefault="00175BF1" w:rsidP="00C5364B">
            <w:pPr>
              <w:jc w:val="center"/>
              <w:rPr>
                <w:rFonts w:cstheme="minorHAnsi"/>
                <w:b/>
              </w:rPr>
            </w:pPr>
            <w:r w:rsidRPr="003C4E38">
              <w:rPr>
                <w:rFonts w:cstheme="minorHAnsi"/>
                <w:b/>
              </w:rPr>
              <w:t>Auszubildenden-Daten der Berufsbildungsstatistik</w:t>
            </w:r>
          </w:p>
          <w:p w14:paraId="4EC1596C" w14:textId="77777777" w:rsidR="00175BF1" w:rsidRDefault="00175BF1" w:rsidP="00C5364B">
            <w:pPr>
              <w:jc w:val="center"/>
              <w:rPr>
                <w:rFonts w:cstheme="minorHAnsi"/>
                <w:b/>
              </w:rPr>
            </w:pPr>
          </w:p>
          <w:p w14:paraId="6A905D2C" w14:textId="222F8698" w:rsidR="00175BF1" w:rsidRPr="003C4E38" w:rsidRDefault="007D2DF1" w:rsidP="00C5364B">
            <w:pPr>
              <w:jc w:val="center"/>
              <w:rPr>
                <w:rFonts w:cstheme="minorHAnsi"/>
                <w:b/>
              </w:rPr>
            </w:pPr>
            <w:r>
              <w:rPr>
                <w:rFonts w:eastAsiaTheme="minorEastAsia" w:cstheme="minorHAnsi"/>
                <w:kern w:val="24"/>
              </w:rPr>
              <w:t>(Erhebung zum 31.</w:t>
            </w:r>
            <w:r w:rsidR="00175BF1">
              <w:rPr>
                <w:rFonts w:eastAsiaTheme="minorEastAsia" w:cstheme="minorHAnsi"/>
                <w:kern w:val="24"/>
              </w:rPr>
              <w:t>12.)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14:paraId="3F535220" w14:textId="77777777" w:rsidR="00175BF1" w:rsidRPr="003C4E38" w:rsidRDefault="00175BF1" w:rsidP="00C53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Statistik Berufliche Schulen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A827A1A" w14:textId="77777777" w:rsidR="00175BF1" w:rsidRDefault="00175BF1" w:rsidP="00C53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Beschäftigten-Statistik der BA</w:t>
            </w:r>
          </w:p>
          <w:p w14:paraId="7A932789" w14:textId="77777777" w:rsidR="00175BF1" w:rsidRPr="003C4E38" w:rsidRDefault="00175BF1" w:rsidP="00C5364B">
            <w:pPr>
              <w:jc w:val="center"/>
              <w:rPr>
                <w:rFonts w:cstheme="minorHAnsi"/>
                <w:b/>
              </w:rPr>
            </w:pPr>
            <w:r w:rsidRPr="00DB1EE7">
              <w:rPr>
                <w:rFonts w:cstheme="minorHAnsi"/>
              </w:rPr>
              <w:t xml:space="preserve">Betriebsdatei der </w:t>
            </w:r>
            <w:r>
              <w:rPr>
                <w:rFonts w:cstheme="minorHAnsi"/>
              </w:rPr>
              <w:br/>
            </w:r>
            <w:r w:rsidRPr="00DB1EE7">
              <w:rPr>
                <w:rFonts w:cstheme="minorHAnsi"/>
              </w:rPr>
              <w:t>Beschäf</w:t>
            </w:r>
            <w:r>
              <w:rPr>
                <w:rFonts w:cstheme="minorHAnsi"/>
              </w:rPr>
              <w:t>ti</w:t>
            </w:r>
            <w:r w:rsidRPr="00DB1EE7">
              <w:rPr>
                <w:rFonts w:cstheme="minorHAnsi"/>
              </w:rPr>
              <w:t xml:space="preserve">gungsstatistik </w:t>
            </w:r>
            <w:r>
              <w:rPr>
                <w:rFonts w:cstheme="minorHAnsi"/>
              </w:rPr>
              <w:br/>
            </w:r>
            <w:r w:rsidRPr="00DB1EE7">
              <w:rPr>
                <w:rFonts w:cstheme="minorHAnsi"/>
              </w:rPr>
              <w:t>(Stichtag 31.12.)</w:t>
            </w:r>
          </w:p>
        </w:tc>
      </w:tr>
      <w:tr w:rsidR="00175BF1" w:rsidRPr="003C4E38" w14:paraId="0CB48267" w14:textId="77777777" w:rsidTr="00C5364B">
        <w:tc>
          <w:tcPr>
            <w:tcW w:w="993" w:type="dxa"/>
            <w:shd w:val="clear" w:color="auto" w:fill="C6D9F1" w:themeFill="text2" w:themeFillTint="33"/>
          </w:tcPr>
          <w:p w14:paraId="6937DDCA" w14:textId="77777777" w:rsidR="00175BF1" w:rsidRPr="00D72D6F" w:rsidRDefault="00175BF1" w:rsidP="00C53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Erhebungsart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F448632" w14:textId="144B4C97" w:rsidR="00175BF1" w:rsidRPr="003C4E38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Integration unterschiedlicher Statistiken zu einem Gesamtüberblick über das Ausbildungsgeschehen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2DCF0A7" w14:textId="27C5E864" w:rsidR="00175BF1" w:rsidRPr="00465DE6" w:rsidRDefault="00175BF1" w:rsidP="00C5364B">
            <w:pPr>
              <w:rPr>
                <w:rFonts w:cstheme="minorHAnsi"/>
              </w:rPr>
            </w:pPr>
            <w:r w:rsidRPr="00465DE6">
              <w:rPr>
                <w:rFonts w:cstheme="minorHAnsi"/>
              </w:rPr>
              <w:t>Jährliche Erhebung der neu abgeschlossenen Ausbildungsverträge des dualen Systems zum Stichtag 30. September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1108EAE5" w14:textId="01F02835" w:rsidR="00175BF1" w:rsidRPr="00465DE6" w:rsidRDefault="00175BF1" w:rsidP="00023EC5">
            <w:pPr>
              <w:spacing w:after="240"/>
              <w:rPr>
                <w:rFonts w:eastAsiaTheme="minorEastAsia" w:cstheme="minorHAnsi"/>
                <w:kern w:val="24"/>
              </w:rPr>
            </w:pPr>
            <w:r w:rsidRPr="00465DE6">
              <w:rPr>
                <w:rFonts w:eastAsiaTheme="minorEastAsia" w:cstheme="minorHAnsi"/>
                <w:kern w:val="24"/>
              </w:rPr>
              <w:t xml:space="preserve">Monatliche Erfassung aller bei den Arbeitsagenturen und Jobcentern gemeldeten Ausbildungsstellen und Ausbildungsstellenbewerber/-innen </w:t>
            </w:r>
            <w:r w:rsidR="00023EC5">
              <w:rPr>
                <w:rFonts w:eastAsiaTheme="minorEastAsia" w:cstheme="minorHAnsi"/>
                <w:kern w:val="24"/>
              </w:rPr>
              <w:t>sowie</w:t>
            </w:r>
            <w:r w:rsidR="00023EC5" w:rsidRPr="00465DE6">
              <w:rPr>
                <w:rFonts w:eastAsiaTheme="minorEastAsia" w:cstheme="minorHAnsi"/>
                <w:kern w:val="24"/>
              </w:rPr>
              <w:t xml:space="preserve"> </w:t>
            </w:r>
            <w:r w:rsidRPr="00465DE6">
              <w:rPr>
                <w:rFonts w:eastAsiaTheme="minorEastAsia" w:cstheme="minorHAnsi"/>
                <w:kern w:val="24"/>
              </w:rPr>
              <w:t>Jahresbilanzen zum Stichtag 30. September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1E281DD3" w14:textId="75431FD7" w:rsidR="00175BF1" w:rsidRDefault="00175BF1" w:rsidP="00C5364B">
            <w:pPr>
              <w:spacing w:after="24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J</w:t>
            </w:r>
            <w:r w:rsidRPr="003C4E38">
              <w:rPr>
                <w:rFonts w:eastAsiaTheme="minorEastAsia" w:cstheme="minorHAnsi"/>
                <w:kern w:val="24"/>
              </w:rPr>
              <w:t>ährliche Totalerhebung u.</w:t>
            </w:r>
            <w:r w:rsidR="00023EC5">
              <w:rPr>
                <w:rFonts w:eastAsiaTheme="minorEastAsia" w:cstheme="minorHAnsi"/>
                <w:kern w:val="24"/>
              </w:rPr>
              <w:t xml:space="preserve"> </w:t>
            </w:r>
            <w:r w:rsidRPr="003C4E38">
              <w:rPr>
                <w:rFonts w:eastAsiaTheme="minorEastAsia" w:cstheme="minorHAnsi"/>
                <w:kern w:val="24"/>
              </w:rPr>
              <w:t>a. aller Ausbild</w:t>
            </w:r>
            <w:r>
              <w:rPr>
                <w:rFonts w:eastAsiaTheme="minorEastAsia" w:cstheme="minorHAnsi"/>
                <w:kern w:val="24"/>
              </w:rPr>
              <w:t>ungsverträge / Abschlussprüfungen des dualen Systems</w:t>
            </w:r>
          </w:p>
          <w:p w14:paraId="040CD7D6" w14:textId="77777777" w:rsidR="00175BF1" w:rsidRPr="003C4E38" w:rsidRDefault="00175BF1" w:rsidP="00C5364B">
            <w:pPr>
              <w:jc w:val="center"/>
              <w:rPr>
                <w:rFonts w:cstheme="minorHAnsi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14:paraId="7BC0D859" w14:textId="2FB61972" w:rsidR="00175BF1" w:rsidRDefault="00175BF1" w:rsidP="00C5364B">
            <w:pPr>
              <w:rPr>
                <w:rFonts w:cstheme="minorHAnsi"/>
              </w:rPr>
            </w:pPr>
            <w:r>
              <w:rPr>
                <w:rFonts w:eastAsiaTheme="minorEastAsia" w:cstheme="minorHAnsi"/>
                <w:kern w:val="24"/>
              </w:rPr>
              <w:t>Jährliche Totalerhebung u. a. der Schüler/</w:t>
            </w:r>
            <w:r w:rsidR="00023EC5">
              <w:rPr>
                <w:rFonts w:eastAsiaTheme="minorEastAsia" w:cstheme="minorHAnsi"/>
                <w:kern w:val="24"/>
              </w:rPr>
              <w:t>-</w:t>
            </w:r>
            <w:r>
              <w:rPr>
                <w:rFonts w:eastAsiaTheme="minorEastAsia" w:cstheme="minorHAnsi"/>
                <w:kern w:val="24"/>
              </w:rPr>
              <w:t>innen an beruflichen Schulen i.</w:t>
            </w:r>
            <w:r w:rsidR="00023EC5">
              <w:rPr>
                <w:rFonts w:eastAsiaTheme="minorEastAsia" w:cstheme="minorHAnsi"/>
                <w:kern w:val="24"/>
              </w:rPr>
              <w:t xml:space="preserve"> </w:t>
            </w:r>
            <w:r>
              <w:rPr>
                <w:rFonts w:eastAsiaTheme="minorEastAsia" w:cstheme="minorHAnsi"/>
                <w:kern w:val="24"/>
              </w:rPr>
              <w:t>d</w:t>
            </w:r>
            <w:r w:rsidR="00023EC5">
              <w:rPr>
                <w:rFonts w:eastAsiaTheme="minorEastAsia" w:cstheme="minorHAnsi"/>
                <w:kern w:val="24"/>
              </w:rPr>
              <w:t xml:space="preserve"> </w:t>
            </w:r>
            <w:r>
              <w:rPr>
                <w:rFonts w:eastAsiaTheme="minorEastAsia" w:cstheme="minorHAnsi"/>
                <w:kern w:val="24"/>
              </w:rPr>
              <w:t>.R. nach Lernortprinzip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038C399" w14:textId="6FFF4FE6" w:rsidR="00175BF1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Grundgesamtheit aller Betriebe mit sozial-versicherungspflichtig Beschäftigten</w:t>
            </w:r>
          </w:p>
        </w:tc>
      </w:tr>
      <w:tr w:rsidR="00175BF1" w:rsidRPr="003C4E38" w14:paraId="38D00F5C" w14:textId="77777777" w:rsidTr="00C5364B">
        <w:tc>
          <w:tcPr>
            <w:tcW w:w="993" w:type="dxa"/>
            <w:shd w:val="clear" w:color="auto" w:fill="C6D9F1" w:themeFill="text2" w:themeFillTint="33"/>
          </w:tcPr>
          <w:p w14:paraId="03FB5747" w14:textId="77777777" w:rsidR="00175BF1" w:rsidRPr="00D72D6F" w:rsidRDefault="00175BF1" w:rsidP="00C53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 der Daten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C4FF890" w14:textId="77777777" w:rsidR="00175BF1" w:rsidRDefault="00175BF1" w:rsidP="00C5364B">
            <w:pPr>
              <w:rPr>
                <w:rFonts w:cstheme="minorHAnsi"/>
              </w:rPr>
            </w:pPr>
            <w:r w:rsidRPr="001621B5">
              <w:rPr>
                <w:rFonts w:cstheme="minorHAnsi"/>
              </w:rPr>
              <w:t>Aggregatdaten</w:t>
            </w:r>
          </w:p>
          <w:p w14:paraId="02FF87E1" w14:textId="77777777" w:rsidR="00175BF1" w:rsidRDefault="00175BF1" w:rsidP="00C5364B">
            <w:pPr>
              <w:rPr>
                <w:rFonts w:cstheme="minorHAnsi"/>
              </w:rPr>
            </w:pPr>
          </w:p>
          <w:p w14:paraId="200C74DE" w14:textId="77777777" w:rsidR="00175BF1" w:rsidRDefault="00A5419A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seit </w:t>
            </w:r>
            <w:r w:rsidR="00175BF1">
              <w:rPr>
                <w:rFonts w:cstheme="minorHAnsi"/>
              </w:rPr>
              <w:t>2005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18EC2FFC" w14:textId="77777777" w:rsidR="00175BF1" w:rsidRPr="00465DE6" w:rsidRDefault="00175BF1" w:rsidP="00C5364B">
            <w:pPr>
              <w:rPr>
                <w:rFonts w:cstheme="minorHAnsi"/>
              </w:rPr>
            </w:pPr>
            <w:r w:rsidRPr="00465DE6">
              <w:rPr>
                <w:rFonts w:cstheme="minorHAnsi"/>
              </w:rPr>
              <w:t xml:space="preserve">Aggregatdaten </w:t>
            </w:r>
          </w:p>
          <w:p w14:paraId="37F99E07" w14:textId="77777777" w:rsidR="00175BF1" w:rsidRPr="00465DE6" w:rsidRDefault="00175BF1" w:rsidP="00C5364B">
            <w:pPr>
              <w:rPr>
                <w:rFonts w:cstheme="minorHAnsi"/>
              </w:rPr>
            </w:pPr>
          </w:p>
          <w:p w14:paraId="7E305751" w14:textId="77777777" w:rsidR="00175BF1" w:rsidRPr="00465DE6" w:rsidRDefault="00175BF1" w:rsidP="00C5364B">
            <w:pPr>
              <w:rPr>
                <w:rFonts w:cstheme="minorHAnsi"/>
              </w:rPr>
            </w:pPr>
            <w:r w:rsidRPr="00465DE6">
              <w:rPr>
                <w:rFonts w:cstheme="minorHAnsi"/>
              </w:rPr>
              <w:t>seit Beginn der Berufsbildungsberichterstattung 1977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1F92CA65" w14:textId="77777777" w:rsidR="00175BF1" w:rsidRPr="00465DE6" w:rsidRDefault="00175BF1" w:rsidP="00C5364B">
            <w:pPr>
              <w:spacing w:after="240"/>
              <w:rPr>
                <w:rFonts w:eastAsiaTheme="minorEastAsia" w:cstheme="minorHAnsi"/>
                <w:kern w:val="24"/>
              </w:rPr>
            </w:pPr>
            <w:r w:rsidRPr="00465DE6">
              <w:rPr>
                <w:rFonts w:eastAsiaTheme="minorEastAsia" w:cstheme="minorHAnsi"/>
                <w:kern w:val="24"/>
              </w:rPr>
              <w:t>Aggregatdaten</w:t>
            </w:r>
          </w:p>
          <w:p w14:paraId="5D6B43DB" w14:textId="77777777" w:rsidR="00175BF1" w:rsidRPr="00465DE6" w:rsidRDefault="00175BF1" w:rsidP="00C5364B">
            <w:pPr>
              <w:spacing w:after="240"/>
              <w:rPr>
                <w:rFonts w:eastAsiaTheme="minorEastAsia" w:cstheme="minorHAnsi"/>
                <w:kern w:val="24"/>
              </w:rPr>
            </w:pPr>
            <w:r w:rsidRPr="00465DE6">
              <w:rPr>
                <w:rFonts w:eastAsiaTheme="minorEastAsia" w:cstheme="minorHAnsi"/>
                <w:kern w:val="24"/>
              </w:rPr>
              <w:t>bereits vor Beginn der Berufsberichterstattung 1977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7717071D" w14:textId="2B2969DA" w:rsidR="00175BF1" w:rsidRDefault="00175BF1" w:rsidP="00C5364B">
            <w:pPr>
              <w:spacing w:after="240"/>
              <w:rPr>
                <w:rFonts w:eastAsiaTheme="minorEastAsia" w:cstheme="minorHAnsi"/>
                <w:kern w:val="24"/>
              </w:rPr>
            </w:pPr>
            <w:r w:rsidRPr="003C4E38">
              <w:rPr>
                <w:rFonts w:eastAsiaTheme="minorEastAsia" w:cstheme="minorHAnsi"/>
                <w:kern w:val="24"/>
              </w:rPr>
              <w:t xml:space="preserve">1977 </w:t>
            </w:r>
            <w:r w:rsidR="00023EC5">
              <w:rPr>
                <w:rFonts w:eastAsiaTheme="minorEastAsia" w:cstheme="minorHAnsi"/>
                <w:kern w:val="24"/>
              </w:rPr>
              <w:t>bis</w:t>
            </w:r>
            <w:r>
              <w:rPr>
                <w:rFonts w:eastAsiaTheme="minorEastAsia" w:cstheme="minorHAnsi"/>
                <w:kern w:val="24"/>
              </w:rPr>
              <w:t xml:space="preserve"> 2006</w:t>
            </w:r>
            <w:r w:rsidRPr="003C4E38">
              <w:rPr>
                <w:rFonts w:eastAsiaTheme="minorEastAsia" w:cstheme="minorHAnsi"/>
                <w:kern w:val="24"/>
              </w:rPr>
              <w:t xml:space="preserve"> </w:t>
            </w:r>
            <w:r>
              <w:rPr>
                <w:rFonts w:eastAsiaTheme="minorEastAsia" w:cstheme="minorHAnsi"/>
                <w:kern w:val="24"/>
              </w:rPr>
              <w:t>Aggregatdaten</w:t>
            </w:r>
            <w:r w:rsidRPr="003C4E38">
              <w:rPr>
                <w:rFonts w:eastAsiaTheme="minorEastAsia" w:cstheme="minorHAnsi"/>
                <w:kern w:val="24"/>
              </w:rPr>
              <w:t>erhebung</w:t>
            </w:r>
            <w:r>
              <w:rPr>
                <w:rFonts w:eastAsiaTheme="minorEastAsia" w:cstheme="minorHAnsi"/>
                <w:kern w:val="24"/>
              </w:rPr>
              <w:t xml:space="preserve"> je Einzelberuf</w:t>
            </w:r>
          </w:p>
          <w:p w14:paraId="4978EC94" w14:textId="77777777" w:rsidR="00175BF1" w:rsidRPr="003C4E38" w:rsidRDefault="00175BF1" w:rsidP="00C5364B">
            <w:pPr>
              <w:spacing w:after="240"/>
              <w:rPr>
                <w:rFonts w:eastAsiaTheme="minorEastAsia" w:cstheme="minorHAnsi"/>
                <w:kern w:val="24"/>
              </w:rPr>
            </w:pPr>
            <w:r w:rsidRPr="003C4E38">
              <w:rPr>
                <w:rFonts w:eastAsiaTheme="minorEastAsia" w:cstheme="minorHAnsi"/>
                <w:kern w:val="24"/>
              </w:rPr>
              <w:t xml:space="preserve">seit 2007 </w:t>
            </w:r>
            <w:r>
              <w:rPr>
                <w:rFonts w:eastAsiaTheme="minorEastAsia" w:cstheme="minorHAnsi"/>
                <w:kern w:val="24"/>
              </w:rPr>
              <w:t>vertragsbezogene E</w:t>
            </w:r>
            <w:r w:rsidRPr="003C4E38">
              <w:rPr>
                <w:rFonts w:eastAsiaTheme="minorEastAsia" w:cstheme="minorHAnsi"/>
                <w:kern w:val="24"/>
              </w:rPr>
              <w:t>inzeldatenerhebun</w:t>
            </w:r>
            <w:r>
              <w:rPr>
                <w:rFonts w:eastAsiaTheme="minorEastAsia" w:cstheme="minorHAnsi"/>
                <w:kern w:val="24"/>
              </w:rPr>
              <w:t>g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14:paraId="3F18CC26" w14:textId="77777777" w:rsidR="00175BF1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Aggregatdaten</w:t>
            </w:r>
          </w:p>
          <w:p w14:paraId="355C943D" w14:textId="77777777" w:rsidR="00175BF1" w:rsidRDefault="00175BF1" w:rsidP="00C5364B">
            <w:pPr>
              <w:rPr>
                <w:rFonts w:cstheme="minorHAnsi"/>
              </w:rPr>
            </w:pPr>
          </w:p>
          <w:p w14:paraId="3BAFB81C" w14:textId="77777777" w:rsidR="00175BF1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seit 1992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F36DCBE" w14:textId="77777777" w:rsidR="00175BF1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Aggregatdaten</w:t>
            </w:r>
          </w:p>
          <w:p w14:paraId="56BF454E" w14:textId="77777777" w:rsidR="00175BF1" w:rsidRDefault="00175BF1" w:rsidP="00C5364B">
            <w:pPr>
              <w:rPr>
                <w:rFonts w:cstheme="minorHAnsi"/>
              </w:rPr>
            </w:pPr>
          </w:p>
          <w:p w14:paraId="02D2AAD7" w14:textId="6524E2DC" w:rsidR="00175BF1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Seit 1980 vor der Revision der BA- Statistik mit reduziertem Merkmalskatalog</w:t>
            </w:r>
          </w:p>
          <w:p w14:paraId="409FBA96" w14:textId="77777777" w:rsidR="00023EC5" w:rsidRDefault="00023EC5" w:rsidP="00C5364B">
            <w:pPr>
              <w:rPr>
                <w:rFonts w:cstheme="minorHAnsi"/>
              </w:rPr>
            </w:pPr>
          </w:p>
          <w:p w14:paraId="66F0A3FD" w14:textId="6ECEAC94" w:rsidR="00175BF1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Seit 2007 nach der Statistik-</w:t>
            </w:r>
            <w:r w:rsidR="00023EC5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evision der </w:t>
            </w:r>
            <w:r>
              <w:rPr>
                <w:rFonts w:cstheme="minorHAnsi"/>
              </w:rPr>
              <w:lastRenderedPageBreak/>
              <w:t>BA mit breitem Merkmalskatalog</w:t>
            </w:r>
          </w:p>
        </w:tc>
      </w:tr>
      <w:tr w:rsidR="00175BF1" w:rsidRPr="003C4E38" w14:paraId="0D1A306E" w14:textId="77777777" w:rsidTr="00C5364B">
        <w:tc>
          <w:tcPr>
            <w:tcW w:w="993" w:type="dxa"/>
            <w:shd w:val="clear" w:color="auto" w:fill="C6D9F1" w:themeFill="text2" w:themeFillTint="33"/>
          </w:tcPr>
          <w:p w14:paraId="20E9FCDD" w14:textId="77777777" w:rsidR="00175BF1" w:rsidRDefault="00175BF1" w:rsidP="00C53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Vorteil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4B9665DA" w14:textId="769B3CAB" w:rsidR="00175BF1" w:rsidRPr="001621B5" w:rsidRDefault="00175BF1" w:rsidP="00A5419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Einordung von Bildungssektoren und Bildungskonten </w:t>
            </w:r>
            <w:r w:rsidR="00023EC5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wie z. B. der dualen</w:t>
            </w:r>
            <w:r w:rsidRPr="00A86D33">
              <w:rPr>
                <w:rFonts w:cstheme="minorHAnsi"/>
              </w:rPr>
              <w:t xml:space="preserve"> Berufsausbildung</w:t>
            </w:r>
            <w:r>
              <w:rPr>
                <w:rFonts w:cstheme="minorHAnsi"/>
              </w:rPr>
              <w:t xml:space="preserve"> nach BBiG/HwO </w:t>
            </w:r>
            <w:r w:rsidR="00023EC5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in den</w:t>
            </w:r>
            <w:r w:rsidRPr="00A86D33">
              <w:rPr>
                <w:rFonts w:cstheme="minorHAnsi"/>
              </w:rPr>
              <w:t xml:space="preserve"> Kontext des gesamten Ausbildungsgeschehens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</w:tcPr>
          <w:p w14:paraId="63CE458B" w14:textId="19AEDD7A" w:rsidR="00175BF1" w:rsidRDefault="001A454B" w:rsidP="00C5364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Die </w:t>
            </w:r>
            <w:r w:rsidR="00175BF1" w:rsidRPr="00465DE6">
              <w:rPr>
                <w:rFonts w:cstheme="minorHAnsi"/>
              </w:rPr>
              <w:t xml:space="preserve">Verbindung beider Statistiken ermöglicht zeitnahe jährliche Ausbildungsmarktbilanzierung zum Stichtag 30. September: Ermittlung von Angebot und Nachfrage, Berechnung von Indikatoren wie der Angebots-Nachfrage-Relation (ANR), der Anteile erfolgloser Marktteilnehmer und der Einmündungsquote aller institutionell erfassten Ausbildungsinteressierten </w:t>
            </w:r>
            <w:r w:rsidR="00175BF1">
              <w:rPr>
                <w:rFonts w:cstheme="minorHAnsi"/>
              </w:rPr>
              <w:t>(EQI)</w:t>
            </w:r>
            <w:r w:rsidR="00E22EAD">
              <w:rPr>
                <w:rFonts w:cstheme="minorHAnsi"/>
              </w:rPr>
              <w:t>.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4AD874CB" w14:textId="77777777" w:rsidR="00023EC5" w:rsidRDefault="00175BF1" w:rsidP="00C5364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Lange Zeitreihen ab 1977 auf Einzelberufsebene. </w:t>
            </w:r>
          </w:p>
          <w:p w14:paraId="7B4ECE2B" w14:textId="3C735998" w:rsidR="00175BF1" w:rsidRPr="003C4E38" w:rsidRDefault="001A454B" w:rsidP="00C5364B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cstheme="minorHAnsi"/>
              </w:rPr>
              <w:t>Die j</w:t>
            </w:r>
            <w:r w:rsidR="00175BF1">
              <w:rPr>
                <w:rFonts w:cstheme="minorHAnsi"/>
              </w:rPr>
              <w:t xml:space="preserve">ährliche Totalerhebung von Einzeldaten mit breitem Merkmalskatalog erlaubt detaillierte Analyse von Strukturen und </w:t>
            </w:r>
            <w:r w:rsidR="00175BF1" w:rsidRPr="00A86D33">
              <w:rPr>
                <w:rFonts w:cstheme="minorHAnsi"/>
              </w:rPr>
              <w:t>Entwick</w:t>
            </w:r>
            <w:r w:rsidR="00175BF1">
              <w:rPr>
                <w:rFonts w:cstheme="minorHAnsi"/>
              </w:rPr>
              <w:softHyphen/>
            </w:r>
            <w:r w:rsidR="00175BF1" w:rsidRPr="00A86D33">
              <w:rPr>
                <w:rFonts w:cstheme="minorHAnsi"/>
              </w:rPr>
              <w:t>lu</w:t>
            </w:r>
            <w:r w:rsidR="00175BF1">
              <w:rPr>
                <w:rFonts w:cstheme="minorHAnsi"/>
              </w:rPr>
              <w:t>n</w:t>
            </w:r>
            <w:r w:rsidR="00175BF1" w:rsidRPr="00A86D33">
              <w:rPr>
                <w:rFonts w:cstheme="minorHAnsi"/>
              </w:rPr>
              <w:t>gen im dualen System</w:t>
            </w:r>
            <w:r w:rsidR="00175BF1">
              <w:rPr>
                <w:rFonts w:cstheme="minorHAnsi"/>
              </w:rPr>
              <w:t>.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14:paraId="19483E4F" w14:textId="00C34537" w:rsidR="00175BF1" w:rsidRDefault="00175BF1" w:rsidP="0040645A">
            <w:pPr>
              <w:rPr>
                <w:rFonts w:cstheme="minorHAnsi"/>
              </w:rPr>
            </w:pPr>
            <w:r>
              <w:rPr>
                <w:rFonts w:cstheme="minorHAnsi"/>
              </w:rPr>
              <w:t>Daten zu Schüler/-innen in beruflichen Schulen nach BBiG/HwO und außerhalb BBiG/HwO auf Berufsebene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38B2BC1" w14:textId="4C83E09E" w:rsidR="00175BF1" w:rsidRDefault="00175BF1" w:rsidP="00C5364B">
            <w:pPr>
              <w:rPr>
                <w:rFonts w:cstheme="minorHAnsi"/>
              </w:rPr>
            </w:pPr>
            <w:r>
              <w:rPr>
                <w:rFonts w:cstheme="minorHAnsi"/>
              </w:rPr>
              <w:t>Betrachtung der strukturellen Entwicklung der betrieblichen Ausbildungsbeteiligung anhand des Anteils ausbildender Betriebe an allen Betrieben und des Anteils Auszubildender an allen Beschäftigten nach ausgewählten Merkmalen</w:t>
            </w:r>
          </w:p>
        </w:tc>
      </w:tr>
      <w:tr w:rsidR="00175BF1" w:rsidRPr="003C4E38" w14:paraId="61E2A713" w14:textId="77777777" w:rsidTr="00C5364B">
        <w:tc>
          <w:tcPr>
            <w:tcW w:w="993" w:type="dxa"/>
            <w:shd w:val="clear" w:color="auto" w:fill="C6D9F1" w:themeFill="text2" w:themeFillTint="33"/>
          </w:tcPr>
          <w:p w14:paraId="40C0B0F8" w14:textId="77777777" w:rsidR="00175BF1" w:rsidRPr="00D72D6F" w:rsidRDefault="00175BF1" w:rsidP="00C53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Themen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B51FF19" w14:textId="3040DE3B" w:rsidR="00175BF1" w:rsidRPr="00441B11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 w:rsidRPr="00441B11">
              <w:rPr>
                <w:rFonts w:cstheme="minorHAnsi"/>
              </w:rPr>
              <w:t xml:space="preserve">Bedeutung der dualen Berufsausbildung </w:t>
            </w:r>
            <w:r>
              <w:rPr>
                <w:rFonts w:cstheme="minorHAnsi"/>
              </w:rPr>
              <w:t xml:space="preserve">nach BBiG/HwO </w:t>
            </w:r>
            <w:r w:rsidRPr="00441B11">
              <w:rPr>
                <w:rFonts w:cstheme="minorHAnsi"/>
              </w:rPr>
              <w:t>im Vergleich zu anderen Bild</w:t>
            </w:r>
            <w:r>
              <w:rPr>
                <w:rFonts w:cstheme="minorHAnsi"/>
              </w:rPr>
              <w:t xml:space="preserve">ungssektoren und     -konten </w:t>
            </w:r>
          </w:p>
          <w:p w14:paraId="53B4363A" w14:textId="77777777" w:rsidR="00175BF1" w:rsidRPr="003C4E38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 w:rsidRPr="003C4E38">
              <w:rPr>
                <w:rFonts w:cstheme="minorHAnsi"/>
              </w:rPr>
              <w:t xml:space="preserve">Entwicklungen im Sektor Berufsausbildung </w:t>
            </w:r>
            <w:r>
              <w:rPr>
                <w:rFonts w:cstheme="minorHAnsi"/>
              </w:rPr>
              <w:t xml:space="preserve">(z. B. duale Berufsausbildung nach BBiG/HwO im Vergleich zu den Berufen im </w:t>
            </w:r>
            <w:r>
              <w:rPr>
                <w:rFonts w:cstheme="minorHAnsi"/>
              </w:rPr>
              <w:lastRenderedPageBreak/>
              <w:t>Gesundheits-, Erziehungs- und Sozialwesen)</w:t>
            </w:r>
          </w:p>
          <w:p w14:paraId="4391283C" w14:textId="77777777" w:rsidR="00175BF1" w:rsidRPr="003C4E38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 w:rsidRPr="003C4E38">
              <w:rPr>
                <w:rFonts w:cstheme="minorHAnsi"/>
              </w:rPr>
              <w:t xml:space="preserve">Entwicklungen im Übergangsbereich </w:t>
            </w:r>
          </w:p>
          <w:p w14:paraId="32C1657B" w14:textId="77777777" w:rsidR="00175BF1" w:rsidRPr="003C4E38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 w:rsidRPr="003C4E38">
              <w:rPr>
                <w:rFonts w:cstheme="minorHAnsi"/>
              </w:rPr>
              <w:t>Schwächere Jugendliche im Ausbildungsgeschehen</w:t>
            </w:r>
          </w:p>
          <w:p w14:paraId="405EF7CD" w14:textId="77777777" w:rsidR="00175BF1" w:rsidRPr="003C4E38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 w:rsidRPr="003C4E38">
              <w:rPr>
                <w:rFonts w:cstheme="minorHAnsi"/>
              </w:rPr>
              <w:t xml:space="preserve">Akademisierung </w:t>
            </w:r>
          </w:p>
          <w:p w14:paraId="16553E54" w14:textId="77777777" w:rsidR="00175BF1" w:rsidRPr="003C4E38" w:rsidRDefault="00175BF1" w:rsidP="00C5364B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5F44E199" w14:textId="77777777" w:rsidR="00175BF1" w:rsidRPr="00465DE6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 w:rsidRPr="00A86D33">
              <w:rPr>
                <w:rFonts w:cstheme="minorHAnsi"/>
              </w:rPr>
              <w:lastRenderedPageBreak/>
              <w:t xml:space="preserve">Anzahl </w:t>
            </w:r>
            <w:r>
              <w:rPr>
                <w:rFonts w:cstheme="minorHAnsi"/>
              </w:rPr>
              <w:t xml:space="preserve">und Entwicklung </w:t>
            </w:r>
            <w:r w:rsidRPr="00A86D33">
              <w:rPr>
                <w:rFonts w:cstheme="minorHAnsi"/>
              </w:rPr>
              <w:t xml:space="preserve">neu abgeschlossener Ausbildungsverträge </w:t>
            </w:r>
            <w:r>
              <w:rPr>
                <w:rFonts w:cstheme="minorHAnsi"/>
              </w:rPr>
              <w:t xml:space="preserve">nach verschiedenen Merkmalen (z. B. Regionen, Berufe, </w:t>
            </w:r>
            <w:r w:rsidRPr="00465DE6">
              <w:rPr>
                <w:rFonts w:cstheme="minorHAnsi"/>
              </w:rPr>
              <w:t>Geschlecht, überwiegend betrieblich oder überwiegend öffentlich finanziert)</w:t>
            </w:r>
          </w:p>
          <w:p w14:paraId="708F968D" w14:textId="77777777" w:rsidR="00175BF1" w:rsidRPr="00497709" w:rsidRDefault="00175BF1" w:rsidP="00C5364B">
            <w:pPr>
              <w:spacing w:after="120"/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14:paraId="4F8F959C" w14:textId="77777777" w:rsidR="00175BF1" w:rsidRPr="00465DE6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Anzahl der gemeldeten Ausbildungsstellen und Ausbildungsstellenbewerber/-innen nach verschiedenen Merkmalen (z. B. Regionen</w:t>
            </w:r>
            <w:r w:rsidRPr="00465DE6">
              <w:rPr>
                <w:rFonts w:cstheme="minorHAnsi"/>
              </w:rPr>
              <w:t>, Berufe, Geschlecht, schulischer Vorbildung)</w:t>
            </w:r>
          </w:p>
          <w:p w14:paraId="526B5B36" w14:textId="439A583F" w:rsidR="00175BF1" w:rsidRPr="00465DE6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 w:rsidRPr="00465DE6">
              <w:rPr>
                <w:rFonts w:cstheme="minorHAnsi"/>
              </w:rPr>
              <w:t>Verbleib und Vermittlungsstatus der gemeldeten Ausbildungsstellenb</w:t>
            </w:r>
            <w:r w:rsidRPr="00465DE6">
              <w:rPr>
                <w:rFonts w:cstheme="minorHAnsi"/>
              </w:rPr>
              <w:lastRenderedPageBreak/>
              <w:t>ewerber/-innen (eingemündet in Ausbildung, noch suchend mit Alternative zum 30.09., noch suchend ohne Alternative („unversorgt“), andere ehemalige Bewerber</w:t>
            </w:r>
            <w:r w:rsidR="00714413">
              <w:rPr>
                <w:rFonts w:cstheme="minorHAnsi"/>
              </w:rPr>
              <w:t>/-innen</w:t>
            </w:r>
            <w:r w:rsidRPr="00465DE6">
              <w:rPr>
                <w:rFonts w:cstheme="minorHAnsi"/>
              </w:rPr>
              <w:t xml:space="preserve"> </w:t>
            </w:r>
          </w:p>
          <w:p w14:paraId="7B9702C7" w14:textId="77777777" w:rsidR="00175BF1" w:rsidRPr="00F4786B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 w:rsidRPr="00465DE6">
              <w:rPr>
                <w:rFonts w:cstheme="minorHAnsi"/>
              </w:rPr>
              <w:t xml:space="preserve">betriebliche und außerbetriebliche Ausbildungsstellen, unbesetzte betriebliche </w:t>
            </w:r>
            <w:r>
              <w:rPr>
                <w:rFonts w:cstheme="minorHAnsi"/>
              </w:rPr>
              <w:t>Ausbildungsstellen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6B52762A" w14:textId="1338486C" w:rsidR="00175BF1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 w:rsidRPr="00984D22">
              <w:rPr>
                <w:rFonts w:cstheme="minorHAnsi"/>
              </w:rPr>
              <w:lastRenderedPageBreak/>
              <w:t xml:space="preserve">Ausbildungsbeteiligung </w:t>
            </w:r>
            <w:r w:rsidR="001A454B">
              <w:rPr>
                <w:rFonts w:cstheme="minorHAnsi"/>
              </w:rPr>
              <w:t>von Personengruppen</w:t>
            </w:r>
            <w:r>
              <w:rPr>
                <w:rFonts w:cstheme="minorHAnsi"/>
              </w:rPr>
              <w:t xml:space="preserve"> A</w:t>
            </w:r>
            <w:r w:rsidRPr="005C0853">
              <w:rPr>
                <w:rFonts w:cstheme="minorHAnsi"/>
              </w:rPr>
              <w:t xml:space="preserve">usbildungsanfänger- </w:t>
            </w:r>
            <w:r>
              <w:rPr>
                <w:rFonts w:cstheme="minorHAnsi"/>
              </w:rPr>
              <w:t xml:space="preserve">und </w:t>
            </w:r>
            <w:r w:rsidRPr="005C0853">
              <w:rPr>
                <w:rFonts w:cstheme="minorHAnsi"/>
              </w:rPr>
              <w:t>Absolventen</w:t>
            </w:r>
            <w:r>
              <w:rPr>
                <w:rFonts w:cstheme="minorHAnsi"/>
              </w:rPr>
              <w:t>quote</w:t>
            </w:r>
          </w:p>
          <w:p w14:paraId="558C1C6C" w14:textId="77777777" w:rsidR="00175BF1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Alter und Vorbildung der Auszubildenden; Zugangswege</w:t>
            </w:r>
          </w:p>
          <w:p w14:paraId="7B2B3C1D" w14:textId="77777777" w:rsidR="00175BF1" w:rsidRPr="00984D22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Aspekte des </w:t>
            </w:r>
            <w:r w:rsidRPr="00984D22">
              <w:rPr>
                <w:rFonts w:cstheme="minorHAnsi"/>
              </w:rPr>
              <w:t>Ausbildungs</w:t>
            </w:r>
            <w:r>
              <w:rPr>
                <w:rFonts w:cstheme="minorHAnsi"/>
              </w:rPr>
              <w:t>verlaufs und Ausbildungserfolg; Vertragslösungs- und Erfolgsquoten</w:t>
            </w:r>
          </w:p>
          <w:p w14:paraId="44AE1F6B" w14:textId="77777777" w:rsidR="00175BF1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 w:rsidRPr="003C4E38">
              <w:rPr>
                <w:rFonts w:cstheme="minorHAnsi"/>
              </w:rPr>
              <w:t xml:space="preserve">Berufsspezifische </w:t>
            </w:r>
            <w:r w:rsidRPr="003C4E38">
              <w:rPr>
                <w:rFonts w:cstheme="minorHAnsi"/>
              </w:rPr>
              <w:lastRenderedPageBreak/>
              <w:t>Segmentierungen</w:t>
            </w:r>
          </w:p>
          <w:p w14:paraId="66F82183" w14:textId="77777777" w:rsidR="00175BF1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 w:rsidRPr="003C4E38">
              <w:rPr>
                <w:rFonts w:cstheme="minorHAnsi"/>
              </w:rPr>
              <w:t xml:space="preserve">Berufsstrukturelle Entwicklungen </w:t>
            </w:r>
          </w:p>
          <w:p w14:paraId="582A9008" w14:textId="427C1E7C" w:rsidR="00175BF1" w:rsidRPr="003C4E38" w:rsidRDefault="00175BF1" w:rsidP="00175BF1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u.</w:t>
            </w:r>
            <w:r w:rsidR="00E314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a. 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14:paraId="73E45CE4" w14:textId="713F2169" w:rsidR="00175BF1" w:rsidRPr="00E420D9" w:rsidRDefault="00175BF1" w:rsidP="00C5364B">
            <w:pPr>
              <w:spacing w:after="120"/>
              <w:rPr>
                <w:rFonts w:cstheme="minorHAnsi"/>
              </w:rPr>
            </w:pPr>
            <w:r w:rsidRPr="00E420D9">
              <w:rPr>
                <w:rFonts w:cstheme="minorHAnsi"/>
              </w:rPr>
              <w:lastRenderedPageBreak/>
              <w:t xml:space="preserve">Berufsstrukturelle </w:t>
            </w:r>
            <w:r>
              <w:rPr>
                <w:rFonts w:cstheme="minorHAnsi"/>
              </w:rPr>
              <w:t>Entwicklung insb</w:t>
            </w:r>
            <w:r w:rsidR="00E3148E">
              <w:rPr>
                <w:rFonts w:cstheme="minorHAnsi"/>
              </w:rPr>
              <w:t>esondere</w:t>
            </w:r>
          </w:p>
          <w:p w14:paraId="1ACC9CCD" w14:textId="77777777" w:rsidR="00175BF1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der Ausbildungen im Gesundheits-, Erziehungs- und Sozialwesen</w:t>
            </w:r>
          </w:p>
          <w:p w14:paraId="36A8359F" w14:textId="4B54D917" w:rsidR="00175BF1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der sogenannten</w:t>
            </w:r>
            <w:r w:rsidR="00E314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„Assistentenausbildungen“ (Berufsausbildungen nach Landesrecht)</w:t>
            </w:r>
          </w:p>
          <w:p w14:paraId="6E1DE3BC" w14:textId="77777777" w:rsidR="00175BF1" w:rsidRPr="00A86D33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der Ausbildungen nach BBiG/HwO</w:t>
            </w:r>
            <w:r w:rsidRPr="00ED44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 Berufsfachschulen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BB68E5F" w14:textId="1DF1B29B" w:rsidR="00175BF1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insb</w:t>
            </w:r>
            <w:r w:rsidR="00E3148E">
              <w:rPr>
                <w:rFonts w:cstheme="minorHAnsi"/>
              </w:rPr>
              <w:t>esondere:</w:t>
            </w:r>
            <w:r>
              <w:rPr>
                <w:rFonts w:cstheme="minorHAnsi"/>
              </w:rPr>
              <w:t xml:space="preserve"> rückläufige Beteiligung der Wirtschaft an der Ausbildung von Jugendlichen</w:t>
            </w:r>
          </w:p>
          <w:p w14:paraId="75809BB7" w14:textId="77777777" w:rsidR="00175BF1" w:rsidRPr="00A86D33" w:rsidRDefault="00175BF1" w:rsidP="00175BF1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branchen-, berufs-betriebsgrößen- und regionalspezifische Ausbildungsbetriebs- und Ausbildungsquoten im Zeitverlauf</w:t>
            </w:r>
          </w:p>
        </w:tc>
      </w:tr>
      <w:tr w:rsidR="00175BF1" w:rsidRPr="006C51B5" w14:paraId="0D712FC7" w14:textId="77777777" w:rsidTr="00C5364B">
        <w:tc>
          <w:tcPr>
            <w:tcW w:w="993" w:type="dxa"/>
            <w:shd w:val="clear" w:color="auto" w:fill="C6D9F1" w:themeFill="text2" w:themeFillTint="33"/>
          </w:tcPr>
          <w:p w14:paraId="4F307DCF" w14:textId="77777777" w:rsidR="00175BF1" w:rsidRPr="00D72D6F" w:rsidRDefault="00175BF1" w:rsidP="00C53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Nutzung im Daten-report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2575C59" w14:textId="77777777" w:rsidR="00175BF1" w:rsidRPr="006C51B5" w:rsidRDefault="00A5419A" w:rsidP="00C5364B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Kapitel</w:t>
            </w:r>
            <w:proofErr w:type="spellEnd"/>
            <w:r w:rsidR="00175BF1" w:rsidRPr="006C51B5">
              <w:rPr>
                <w:rFonts w:cstheme="minorHAnsi"/>
                <w:lang w:val="en-US"/>
              </w:rPr>
              <w:t xml:space="preserve"> A4</w:t>
            </w:r>
            <w:r w:rsidR="006C51B5" w:rsidRPr="006C51B5"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Kapitel</w:t>
            </w:r>
            <w:proofErr w:type="spellEnd"/>
            <w:r w:rsidR="006C51B5" w:rsidRPr="006C51B5">
              <w:rPr>
                <w:rFonts w:cstheme="minorHAnsi"/>
                <w:lang w:val="en-US"/>
              </w:rPr>
              <w:t xml:space="preserve"> </w:t>
            </w:r>
            <w:r w:rsidR="006C51B5">
              <w:rPr>
                <w:rFonts w:cstheme="minorHAnsi"/>
                <w:lang w:val="en-US"/>
              </w:rPr>
              <w:t>A6</w:t>
            </w:r>
          </w:p>
          <w:p w14:paraId="3C7E7642" w14:textId="77777777" w:rsidR="00175BF1" w:rsidRPr="006C51B5" w:rsidRDefault="00175BF1" w:rsidP="006C51B5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5A8B9718" w14:textId="77777777" w:rsidR="00175BF1" w:rsidRPr="006C51B5" w:rsidRDefault="00A5419A" w:rsidP="00C5364B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Kapitel</w:t>
            </w:r>
            <w:proofErr w:type="spellEnd"/>
            <w:r w:rsidR="00175BF1" w:rsidRPr="006C51B5">
              <w:rPr>
                <w:rFonts w:cstheme="minorHAnsi"/>
                <w:lang w:val="en-US"/>
              </w:rPr>
              <w:t xml:space="preserve"> A1</w:t>
            </w:r>
          </w:p>
          <w:p w14:paraId="38305ABF" w14:textId="77777777" w:rsidR="00175BF1" w:rsidRPr="006C51B5" w:rsidRDefault="00175BF1" w:rsidP="00C5364B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  <w:r w:rsidRPr="006C51B5">
              <w:rPr>
                <w:rFonts w:cstheme="minorHAnsi"/>
                <w:lang w:val="en-US"/>
              </w:rPr>
              <w:t>…</w:t>
            </w:r>
          </w:p>
          <w:p w14:paraId="321621DC" w14:textId="77777777" w:rsidR="00175BF1" w:rsidRPr="006C51B5" w:rsidRDefault="00175BF1" w:rsidP="00C5364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14:paraId="161DD1E9" w14:textId="77777777" w:rsidR="00175BF1" w:rsidRPr="006C51B5" w:rsidRDefault="00A5419A" w:rsidP="00C5364B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Kapitel</w:t>
            </w:r>
            <w:proofErr w:type="spellEnd"/>
            <w:r w:rsidR="00175BF1" w:rsidRPr="006C51B5">
              <w:rPr>
                <w:rFonts w:cstheme="minorHAnsi"/>
                <w:lang w:val="en-US"/>
              </w:rPr>
              <w:t xml:space="preserve"> A1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110A9B15" w14:textId="77777777" w:rsidR="00175BF1" w:rsidRPr="006C51B5" w:rsidRDefault="00A5419A" w:rsidP="00C5364B">
            <w:pPr>
              <w:pStyle w:val="Listenabsatz"/>
              <w:spacing w:before="100" w:beforeAutospacing="1" w:after="100" w:afterAutospacing="1" w:line="240" w:lineRule="auto"/>
              <w:ind w:left="108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Kapitel</w:t>
            </w:r>
            <w:proofErr w:type="spellEnd"/>
            <w:r w:rsidR="00175BF1" w:rsidRPr="006C51B5">
              <w:rPr>
                <w:rFonts w:cstheme="minorHAnsi"/>
                <w:lang w:val="en-US"/>
              </w:rPr>
              <w:t xml:space="preserve"> A5.1 </w:t>
            </w:r>
            <w:proofErr w:type="spellStart"/>
            <w:r w:rsidR="00175BF1" w:rsidRPr="006C51B5">
              <w:rPr>
                <w:rFonts w:cstheme="minorHAnsi"/>
                <w:lang w:val="en-US"/>
              </w:rPr>
              <w:t>bis</w:t>
            </w:r>
            <w:proofErr w:type="spellEnd"/>
            <w:r w:rsidR="00175BF1" w:rsidRPr="006C51B5">
              <w:rPr>
                <w:rFonts w:cstheme="minorHAnsi"/>
                <w:lang w:val="en-US"/>
              </w:rPr>
              <w:t xml:space="preserve"> A5.8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14:paraId="5EEC3A63" w14:textId="77777777" w:rsidR="00175BF1" w:rsidRPr="006C51B5" w:rsidRDefault="00A5419A" w:rsidP="00C5364B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Kapitel</w:t>
            </w:r>
            <w:proofErr w:type="spellEnd"/>
            <w:r w:rsidR="00175BF1" w:rsidRPr="006C51B5">
              <w:rPr>
                <w:rFonts w:cstheme="minorHAnsi"/>
                <w:lang w:val="en-US"/>
              </w:rPr>
              <w:t xml:space="preserve"> A6</w:t>
            </w:r>
          </w:p>
          <w:p w14:paraId="2788C5ED" w14:textId="77777777" w:rsidR="00175BF1" w:rsidRPr="006C51B5" w:rsidRDefault="00175BF1" w:rsidP="00C5364B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451DE665" w14:textId="300C4A5E" w:rsidR="00175BF1" w:rsidRPr="006C51B5" w:rsidRDefault="00A5419A" w:rsidP="00C5364B">
            <w:pPr>
              <w:pStyle w:val="Listenabsatz"/>
              <w:spacing w:before="100" w:beforeAutospacing="1" w:after="100" w:afterAutospacing="1"/>
              <w:ind w:left="108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Kapitel</w:t>
            </w:r>
            <w:proofErr w:type="spellEnd"/>
            <w:r w:rsidR="00175BF1" w:rsidRPr="006C51B5">
              <w:rPr>
                <w:rFonts w:cstheme="minorHAnsi"/>
                <w:lang w:val="en-US"/>
              </w:rPr>
              <w:t xml:space="preserve"> A</w:t>
            </w:r>
            <w:r w:rsidR="00325B7D">
              <w:rPr>
                <w:rFonts w:cstheme="minorHAnsi"/>
                <w:lang w:val="en-US"/>
              </w:rPr>
              <w:t>7.1</w:t>
            </w:r>
          </w:p>
          <w:p w14:paraId="271C8D9B" w14:textId="77777777" w:rsidR="00175BF1" w:rsidRPr="006C51B5" w:rsidRDefault="00175BF1" w:rsidP="00C5364B">
            <w:pPr>
              <w:spacing w:before="100" w:beforeAutospacing="1" w:after="100" w:afterAutospacing="1" w:line="240" w:lineRule="auto"/>
              <w:rPr>
                <w:rFonts w:cstheme="minorHAnsi"/>
                <w:lang w:val="en-US"/>
              </w:rPr>
            </w:pPr>
          </w:p>
        </w:tc>
      </w:tr>
      <w:tr w:rsidR="00175BF1" w:rsidRPr="003C4E38" w14:paraId="14F363D1" w14:textId="77777777" w:rsidTr="00C5364B">
        <w:tc>
          <w:tcPr>
            <w:tcW w:w="993" w:type="dxa"/>
            <w:shd w:val="clear" w:color="auto" w:fill="C6D9F1" w:themeFill="text2" w:themeFillTint="33"/>
          </w:tcPr>
          <w:p w14:paraId="4A42AF2C" w14:textId="77777777" w:rsidR="00175BF1" w:rsidRPr="006C51B5" w:rsidRDefault="00175BF1" w:rsidP="00C5364B">
            <w:pPr>
              <w:rPr>
                <w:rFonts w:cstheme="minorHAnsi"/>
                <w:b/>
                <w:lang w:val="en-US"/>
              </w:rPr>
            </w:pPr>
            <w:r w:rsidRPr="006C51B5">
              <w:rPr>
                <w:rFonts w:cstheme="minorHAnsi"/>
                <w:b/>
                <w:lang w:val="en-US"/>
              </w:rPr>
              <w:t>Internet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B470891" w14:textId="77777777" w:rsidR="00175BF1" w:rsidRPr="00325B7D" w:rsidRDefault="00175BF1" w:rsidP="00C5364B">
            <w:pPr>
              <w:pStyle w:val="Listenabsatz"/>
              <w:spacing w:before="100" w:beforeAutospacing="1" w:after="100" w:afterAutospacing="1"/>
              <w:ind w:left="30"/>
              <w:rPr>
                <w:rFonts w:cstheme="minorHAnsi"/>
                <w:color w:val="0070C0"/>
                <w:u w:val="single"/>
                <w:lang w:val="en-US"/>
              </w:rPr>
            </w:pPr>
            <w:r w:rsidRPr="00325B7D">
              <w:rPr>
                <w:rFonts w:cstheme="minorHAnsi"/>
                <w:bCs/>
                <w:color w:val="0070C0"/>
                <w:u w:val="single"/>
                <w:lang w:val="en-US"/>
              </w:rPr>
              <w:t>https://www.bibb.de/iabe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F209DDB" w14:textId="77777777" w:rsidR="00175BF1" w:rsidRPr="00325B7D" w:rsidRDefault="00175BF1" w:rsidP="00C5364B">
            <w:pPr>
              <w:rPr>
                <w:rFonts w:cstheme="minorHAnsi"/>
                <w:bCs/>
                <w:color w:val="0070C0"/>
                <w:u w:val="single"/>
                <w:lang w:val="en-US"/>
              </w:rPr>
            </w:pPr>
            <w:r w:rsidRPr="00325B7D">
              <w:rPr>
                <w:rFonts w:cstheme="minorHAnsi"/>
                <w:bCs/>
                <w:color w:val="0070C0"/>
                <w:u w:val="single"/>
                <w:lang w:val="en-US"/>
              </w:rPr>
              <w:t>https://www.bibb.de/naa309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5154CC13" w14:textId="77777777" w:rsidR="00175BF1" w:rsidRPr="00325B7D" w:rsidRDefault="00175BF1" w:rsidP="00C5364B">
            <w:pPr>
              <w:rPr>
                <w:rFonts w:cstheme="minorHAnsi"/>
                <w:bCs/>
                <w:color w:val="0070C0"/>
                <w:u w:val="single"/>
                <w:lang w:val="en-US"/>
              </w:rPr>
            </w:pPr>
            <w:r w:rsidRPr="00325B7D">
              <w:rPr>
                <w:rFonts w:cstheme="minorHAnsi"/>
                <w:bCs/>
                <w:color w:val="0070C0"/>
                <w:u w:val="single"/>
                <w:lang w:val="en-US"/>
              </w:rPr>
              <w:t>https://www.statistik.arbeitsagentur.de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3D25D5EF" w14:textId="77777777" w:rsidR="00175BF1" w:rsidRPr="00325B7D" w:rsidRDefault="00175BF1" w:rsidP="00C5364B">
            <w:pPr>
              <w:rPr>
                <w:rFonts w:cstheme="minorHAnsi"/>
                <w:bCs/>
                <w:color w:val="0070C0"/>
                <w:u w:val="single"/>
              </w:rPr>
            </w:pPr>
            <w:r w:rsidRPr="00325B7D">
              <w:rPr>
                <w:rFonts w:cstheme="minorHAnsi"/>
                <w:bCs/>
                <w:color w:val="0070C0"/>
                <w:u w:val="single"/>
              </w:rPr>
              <w:t>https://www.bibb.de/dazubi</w:t>
            </w:r>
          </w:p>
          <w:p w14:paraId="6F8D1447" w14:textId="77777777" w:rsidR="00175BF1" w:rsidRPr="00325B7D" w:rsidRDefault="00175BF1" w:rsidP="00C5364B">
            <w:pPr>
              <w:ind w:left="30"/>
              <w:rPr>
                <w:rFonts w:cstheme="minorHAnsi"/>
                <w:color w:val="0070C0"/>
                <w:u w:val="single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14:paraId="1CA6C8DB" w14:textId="633F38E4" w:rsidR="00175BF1" w:rsidRPr="00325B7D" w:rsidRDefault="00325B7D" w:rsidP="00325B7D">
            <w:pPr>
              <w:rPr>
                <w:rFonts w:cstheme="minorHAnsi"/>
                <w:bCs/>
                <w:color w:val="0070C0"/>
                <w:u w:val="single"/>
              </w:rPr>
            </w:pPr>
            <w:r w:rsidRPr="00325B7D">
              <w:rPr>
                <w:rFonts w:cstheme="minorHAnsi"/>
                <w:bCs/>
                <w:color w:val="0070C0"/>
                <w:u w:val="single"/>
              </w:rPr>
              <w:t>https://www.destatis.de/DE/Themen/Gesellschaft-Umwelt/Bildung-Forschung-Kultur/Schulen/_inhalt.html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689D666" w14:textId="77777777" w:rsidR="00175BF1" w:rsidRPr="00325B7D" w:rsidRDefault="00175BF1" w:rsidP="00C5364B">
            <w:pPr>
              <w:rPr>
                <w:rFonts w:cstheme="minorHAnsi"/>
                <w:bCs/>
                <w:color w:val="0070C0"/>
                <w:u w:val="single"/>
              </w:rPr>
            </w:pPr>
            <w:r w:rsidRPr="00325B7D">
              <w:rPr>
                <w:rFonts w:cstheme="minorHAnsi"/>
                <w:bCs/>
                <w:color w:val="0070C0"/>
                <w:u w:val="single"/>
              </w:rPr>
              <w:t>https://www.bibb.de/de/9673.php</w:t>
            </w:r>
          </w:p>
          <w:p w14:paraId="45742D1C" w14:textId="628DD74F" w:rsidR="00325B7D" w:rsidRPr="00325B7D" w:rsidRDefault="00325B7D" w:rsidP="00C5364B">
            <w:pPr>
              <w:rPr>
                <w:rFonts w:cstheme="minorHAnsi"/>
                <w:bCs/>
                <w:color w:val="0070C0"/>
                <w:u w:val="single"/>
              </w:rPr>
            </w:pPr>
          </w:p>
        </w:tc>
      </w:tr>
    </w:tbl>
    <w:p w14:paraId="5848F7D4" w14:textId="77777777" w:rsidR="00175BF1" w:rsidRPr="003C4E38" w:rsidRDefault="00175BF1" w:rsidP="00175BF1">
      <w:bookmarkStart w:id="0" w:name="_GoBack"/>
      <w:bookmarkEnd w:id="0"/>
    </w:p>
    <w:p w14:paraId="168C896B" w14:textId="503401CF" w:rsidR="000C76D3" w:rsidRDefault="000C76D3"/>
    <w:sectPr w:rsidR="000C76D3" w:rsidSect="00BB7E8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02CD"/>
    <w:multiLevelType w:val="hybridMultilevel"/>
    <w:tmpl w:val="DE0856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06F2"/>
    <w:multiLevelType w:val="hybridMultilevel"/>
    <w:tmpl w:val="F8580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F1"/>
    <w:rsid w:val="000033EE"/>
    <w:rsid w:val="00021C38"/>
    <w:rsid w:val="00023EC5"/>
    <w:rsid w:val="00086297"/>
    <w:rsid w:val="000C76D3"/>
    <w:rsid w:val="00175BF1"/>
    <w:rsid w:val="001A454B"/>
    <w:rsid w:val="001F1B4B"/>
    <w:rsid w:val="00325B7D"/>
    <w:rsid w:val="0040645A"/>
    <w:rsid w:val="00412454"/>
    <w:rsid w:val="005A7126"/>
    <w:rsid w:val="006C51B5"/>
    <w:rsid w:val="00714413"/>
    <w:rsid w:val="007D2DF1"/>
    <w:rsid w:val="0082167F"/>
    <w:rsid w:val="008E57C1"/>
    <w:rsid w:val="009B680D"/>
    <w:rsid w:val="00A5419A"/>
    <w:rsid w:val="00AA77E8"/>
    <w:rsid w:val="00E22EAD"/>
    <w:rsid w:val="00E3148E"/>
    <w:rsid w:val="00F4477A"/>
    <w:rsid w:val="00F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3E3E"/>
  <w15:docId w15:val="{8279BF36-DAF5-42A3-B298-0FC1CD6F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5BF1"/>
    <w:p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BF1"/>
    <w:pPr>
      <w:ind w:left="720"/>
      <w:contextualSpacing/>
    </w:pPr>
  </w:style>
  <w:style w:type="table" w:styleId="Tabellenraster">
    <w:name w:val="Table Grid"/>
    <w:basedOn w:val="NormaleTabelle"/>
    <w:uiPriority w:val="59"/>
    <w:rsid w:val="00175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A77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77E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77E8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77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77E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7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7E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Dionisius, Dr. Regina</dc:creator>
  <cp:keywords/>
  <dc:description/>
  <cp:lastModifiedBy>Friedrich, Michael</cp:lastModifiedBy>
  <cp:revision>32</cp:revision>
  <dcterms:created xsi:type="dcterms:W3CDTF">2017-03-16T10:05:00Z</dcterms:created>
  <dcterms:modified xsi:type="dcterms:W3CDTF">2020-04-06T12:45:00Z</dcterms:modified>
</cp:coreProperties>
</file>